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AB" w:rsidRPr="00736F52" w:rsidRDefault="00DB5DAB" w:rsidP="00DB5DAB">
      <w:pPr>
        <w:bidi/>
        <w:jc w:val="center"/>
        <w:rPr>
          <w:rFonts w:cs="B Nazanin"/>
          <w:b/>
          <w:bCs/>
          <w:sz w:val="2"/>
          <w:szCs w:val="2"/>
          <w:rtl/>
          <w:lang w:bidi="fa-IR"/>
        </w:rPr>
      </w:pPr>
    </w:p>
    <w:tbl>
      <w:tblPr>
        <w:tblStyle w:val="TableGrid"/>
        <w:tblW w:w="11461" w:type="dxa"/>
        <w:jc w:val="center"/>
        <w:tblLook w:val="04A0"/>
      </w:tblPr>
      <w:tblGrid>
        <w:gridCol w:w="1397"/>
        <w:gridCol w:w="1134"/>
        <w:gridCol w:w="6317"/>
        <w:gridCol w:w="1980"/>
        <w:gridCol w:w="633"/>
      </w:tblGrid>
      <w:tr w:rsidR="002E016A" w:rsidTr="00C458C5">
        <w:trPr>
          <w:tblHeader/>
          <w:jc w:val="center"/>
        </w:trPr>
        <w:tc>
          <w:tcPr>
            <w:tcW w:w="139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زمان برگزاری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مدت ساعت</w:t>
            </w:r>
          </w:p>
        </w:tc>
        <w:tc>
          <w:tcPr>
            <w:tcW w:w="631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دوره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استان</w:t>
            </w:r>
          </w:p>
        </w:tc>
        <w:tc>
          <w:tcPr>
            <w:tcW w:w="63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مرداد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خلاقیت و کارآفرینی</w:t>
            </w:r>
          </w:p>
        </w:tc>
        <w:tc>
          <w:tcPr>
            <w:tcW w:w="1980" w:type="dxa"/>
            <w:vMerge w:val="restart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آذربایجان شرقی</w:t>
            </w:r>
          </w:p>
        </w:tc>
        <w:tc>
          <w:tcPr>
            <w:tcW w:w="633" w:type="dxa"/>
            <w:vMerge w:val="restart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شهریور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قوانین و مقررات کار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مهرماه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حقوق شهروندی</w:t>
            </w: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مرداد ماه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حقوق شهروندی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tabs>
                <w:tab w:val="left" w:pos="484"/>
                <w:tab w:val="center" w:pos="1089"/>
              </w:tabs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آذربایجان غربی</w:t>
            </w:r>
          </w:p>
        </w:tc>
        <w:tc>
          <w:tcPr>
            <w:tcW w:w="633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tabs>
                <w:tab w:val="left" w:pos="484"/>
                <w:tab w:val="center" w:pos="1089"/>
              </w:tabs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مرداد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قوانین و مقررات اموال دولتی 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شهریور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تکنیک ها و فنون سیستم ها و روشها 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شهریور ماه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631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مدیریت منابع (مالی، انسانی و ...) </w:t>
            </w: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مرداد ماه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حقوق شهروندی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اردبیل</w:t>
            </w:r>
          </w:p>
        </w:tc>
        <w:tc>
          <w:tcPr>
            <w:tcW w:w="633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مرداد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کارشایسته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مرداد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آشنایی با مقاوله نامه ها و توصیه نامه های سازمان بین المللی کار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شهریور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آشنایی با قوانین و مقررات امور مالیاتی در حوزه کسب و کار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شهریور ماه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تهیه مدل کسب و کار و مدیریت فرایند ایده تا محصول</w:t>
            </w: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آذر ماه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حقوق شهروندی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اصفهان</w:t>
            </w:r>
          </w:p>
        </w:tc>
        <w:tc>
          <w:tcPr>
            <w:tcW w:w="633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آبان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مدیریت مالی برای مدیران غیرمالی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مرداد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آشنایی با قوانین و مقررات اشتغال اتباع خارجی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شهریور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آشنایی با حقوق اساسی مرتبط با حمایت های ا جتماعی و بیمه بیکاری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مهر ماه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روانشناسی اجتماعی</w:t>
            </w: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تیر ماه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حقوق شهروندی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ایلام</w:t>
            </w:r>
          </w:p>
        </w:tc>
        <w:tc>
          <w:tcPr>
            <w:tcW w:w="633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مرداد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قانون تعاون و مقررات مربوطه با آخرین اصلاحات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شهریور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طرح طبقه بندی مشاغل کارگری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تیرماه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حقوق شهروندی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البرز</w:t>
            </w:r>
          </w:p>
        </w:tc>
        <w:tc>
          <w:tcPr>
            <w:tcW w:w="633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مرداد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توانمندسازی نیروی انسانی در شرکتها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شهریورماه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631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دامنه شمول قانون کار</w:t>
            </w: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تیرماه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حقوق شهروندی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بوشهر</w:t>
            </w:r>
          </w:p>
        </w:tc>
        <w:tc>
          <w:tcPr>
            <w:tcW w:w="633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شهریورماه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آشنایی با دستورالعمل های روابط کار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شهریورماه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راهکارهای بهبود فضای کسب و کار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مهر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آشنایی با قانون بیمه بیکاری و دستورالعمل های مربوطه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مهر ماه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آشنایی با آسیب های اجتماعی در زمینه کار و تولید</w:t>
            </w: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تیرماه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631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حسابداری عمومی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تهران</w:t>
            </w:r>
          </w:p>
        </w:tc>
        <w:tc>
          <w:tcPr>
            <w:tcW w:w="633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مرداد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6317" w:type="dxa"/>
            <w:vAlign w:val="center"/>
          </w:tcPr>
          <w:p w:rsidR="002E016A" w:rsidRDefault="00C458C5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* </w:t>
            </w:r>
            <w:r w:rsidR="002E016A">
              <w:rPr>
                <w:rFonts w:cs="B Nazanin" w:hint="cs"/>
                <w:b/>
                <w:bCs/>
                <w:rtl/>
                <w:lang w:bidi="fa-IR"/>
              </w:rPr>
              <w:t>آیین دادرسی در مراجع حل اختلاف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مرداد ماه 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حقوق شهروندی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مرداد ماه 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631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گزارش نویسی و مستندسازی</w:t>
            </w: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آذر ماه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631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آیین دادرسی کار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چهارمحال و بختیاری</w:t>
            </w:r>
          </w:p>
        </w:tc>
        <w:tc>
          <w:tcPr>
            <w:tcW w:w="633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مرداد ماه 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حقوق شهروندی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آذر ماه</w:t>
            </w:r>
          </w:p>
        </w:tc>
        <w:tc>
          <w:tcPr>
            <w:tcW w:w="1134" w:type="dxa"/>
            <w:vAlign w:val="center"/>
          </w:tcPr>
          <w:p w:rsidR="002E016A" w:rsidRDefault="009C7BB2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روانشناسی کار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دی ماه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48</w:t>
            </w:r>
          </w:p>
        </w:tc>
        <w:tc>
          <w:tcPr>
            <w:tcW w:w="631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اعضای مراجع حل اختلاف موضوع دستور 39 معاون روابط کار </w:t>
            </w:r>
            <w:r w:rsidR="009C7BB2">
              <w:rPr>
                <w:rFonts w:cs="B Nazanin"/>
                <w:b/>
                <w:bCs/>
                <w:lang w:bidi="fa-IR"/>
              </w:rPr>
              <w:t xml:space="preserve"> * </w:t>
            </w: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نیمه دوم سال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حقوق شهروندی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خوزستان</w:t>
            </w:r>
          </w:p>
        </w:tc>
        <w:tc>
          <w:tcPr>
            <w:tcW w:w="633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نیمه دوم سال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vAlign w:val="center"/>
          </w:tcPr>
          <w:p w:rsidR="002E016A" w:rsidRPr="004E7360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spacing w:val="-12"/>
                <w:lang w:bidi="fa-IR"/>
              </w:rPr>
            </w:pPr>
            <w:r w:rsidRPr="004E7360">
              <w:rPr>
                <w:rFonts w:cs="B Nazanin" w:hint="cs"/>
                <w:b/>
                <w:bCs/>
                <w:spacing w:val="-12"/>
                <w:rtl/>
                <w:lang w:bidi="fa-IR"/>
              </w:rPr>
              <w:t>آشنایی با قوانین و مقررات کار و اشتغال مناطق آزاد تجاری و پارک های علم و فناوری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نیمه دوم سال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مبانی و اصول روش تحقیق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نیمه دوم سال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نقش آفرینی زنان در تولید و اشتغال</w:t>
            </w: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مرداد ماه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حقوق شهروندی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خراسان شمالی</w:t>
            </w:r>
          </w:p>
        </w:tc>
        <w:tc>
          <w:tcPr>
            <w:tcW w:w="633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مرداد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قانون کار و آئین دادرسی کار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آبان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قوانین قانون کار و تأمین اجتماعی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شهریور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تکنیک های مشاوره شغلی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مهر ماه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عوامل اجتماعی آن در جامعه</w:t>
            </w:r>
            <w:r>
              <w:rPr>
                <w:rFonts w:cs="B Nazanin"/>
                <w:b/>
                <w:bCs/>
                <w:lang w:bidi="fa-IR"/>
              </w:rPr>
              <w:t>HIV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تیر ماه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حقوق شهروندی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خراسان رضوی</w:t>
            </w:r>
          </w:p>
        </w:tc>
        <w:tc>
          <w:tcPr>
            <w:tcW w:w="633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شهریور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آشنایی بااصول و مبانی راه اندازی کسب و کارهای جدید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شهریور ماه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آشنایی با اصول و مبانی اقتصادی در کسب و کار</w:t>
            </w: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تیر ماه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631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قوانین بهبود محیط کسب و کار و رفع موانع تولید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خراسان جنوبی</w:t>
            </w:r>
          </w:p>
        </w:tc>
        <w:tc>
          <w:tcPr>
            <w:tcW w:w="633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مرداد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بازاریابی و تعاملات شبکه ای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مهر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روش تدوین گزارشات راهبردی در حوزه مسائل اجتماعی و فرهنگی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آبان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آشنایی با ویژگی های مدیران برتر دنیا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آذرماه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631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آشنایی با قوانین ومقررات سرمایه گذاری به ویژه سرمایه گذاری خارجی در ایران</w:t>
            </w: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شهریور ماه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حقوق شهروندی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زنجان</w:t>
            </w:r>
          </w:p>
        </w:tc>
        <w:tc>
          <w:tcPr>
            <w:tcW w:w="633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مهر ماه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631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قانون مدیریت خدمات کشوری</w:t>
            </w: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شهریور ماه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حقوق شهروندی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سیستان  و بلوچستان</w:t>
            </w:r>
          </w:p>
        </w:tc>
        <w:tc>
          <w:tcPr>
            <w:tcW w:w="633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9C7BB2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مهر</w:t>
            </w:r>
            <w:r w:rsidR="002E016A">
              <w:rPr>
                <w:rFonts w:cs="B Nazanin" w:hint="cs"/>
                <w:b/>
                <w:bCs/>
                <w:rtl/>
                <w:lang w:bidi="fa-IR"/>
              </w:rPr>
              <w:t xml:space="preserve">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فقر و آسیب های اجتماعی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9C7BB2">
        <w:trPr>
          <w:jc w:val="center"/>
        </w:trPr>
        <w:tc>
          <w:tcPr>
            <w:tcW w:w="1397" w:type="dxa"/>
            <w:vAlign w:val="center"/>
          </w:tcPr>
          <w:p w:rsidR="002E016A" w:rsidRDefault="009C7BB2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آبان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طرح طبقه بندی مشاغل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tcBorders>
              <w:bottom w:val="sing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شهریور ماه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631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آئین دادرسی کار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سمنان</w:t>
            </w:r>
          </w:p>
        </w:tc>
        <w:tc>
          <w:tcPr>
            <w:tcW w:w="633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شهریور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مدیریت کار و اقتصاد ایران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شهریور ماه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حقوق شهروندی</w:t>
            </w: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تیرماه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631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قوانین و مقررات جانبازان و ایثارگران در زمینه روابط کار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قزوین</w:t>
            </w:r>
          </w:p>
        </w:tc>
        <w:tc>
          <w:tcPr>
            <w:tcW w:w="633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تیرماه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حقوق شهروندی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مرداد ماه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631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آئین نامه و دستورالعمل های تشکل های کارگری و کارفرمایی</w:t>
            </w: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مهرماه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631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مدیریت استرس- بهداشت روانی کارکنان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قم</w:t>
            </w:r>
          </w:p>
        </w:tc>
        <w:tc>
          <w:tcPr>
            <w:tcW w:w="633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آبان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حقوق شهروندی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آذرماه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اقتصاد مقاومتی (1)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دی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اقتصاد مقاومتی (2)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بهمن ماه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مهارت های ارتباطی مدیران</w:t>
            </w: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تیرماه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حقوق شهروندی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فارس</w:t>
            </w:r>
          </w:p>
        </w:tc>
        <w:tc>
          <w:tcPr>
            <w:tcW w:w="633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تیرماه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631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ارزیابی طرح های اقتصادی با استفاده از نرم افزار کامفار</w:t>
            </w: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:rsidR="002E016A" w:rsidRPr="007C58F5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spacing w:val="-8"/>
                <w:lang w:bidi="fa-IR"/>
              </w:rPr>
            </w:pPr>
            <w:r>
              <w:rPr>
                <w:rFonts w:cs="B Nazanin" w:hint="cs"/>
                <w:b/>
                <w:bCs/>
                <w:spacing w:val="-8"/>
                <w:rtl/>
                <w:lang w:bidi="fa-IR"/>
              </w:rPr>
              <w:t>مردادماه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حقوق شهروندی 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کرمانشاه</w:t>
            </w:r>
          </w:p>
        </w:tc>
        <w:tc>
          <w:tcPr>
            <w:tcW w:w="633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Pr="007C58F5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spacing w:val="-8"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مهر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آشنایی با مقررات اداری و </w:t>
            </w:r>
            <w:r w:rsidR="00527102">
              <w:rPr>
                <w:rFonts w:cs="B Nazanin" w:hint="cs"/>
                <w:b/>
                <w:bCs/>
                <w:rtl/>
                <w:lang w:bidi="fa-IR"/>
              </w:rPr>
              <w:t>منابع انسانی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آذر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مباحث مربوطه به اتاق تعاون، اتحادیه های تعاونی، بنیاد توسعه تعاون و کارآفرینی 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دی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آئین دادرسی کار 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بهمن ماه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مهارتهای پنج گانه کارآفرینی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tcBorders>
              <w:bottom w:val="sing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مرداد ماه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top w:val="double" w:sz="4" w:space="0" w:color="auto"/>
            </w:tcBorders>
            <w:vAlign w:val="center"/>
          </w:tcPr>
          <w:p w:rsidR="002E016A" w:rsidRDefault="00527102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Style w:val="FootnoteReference"/>
                <w:rFonts w:cs="B Nazanin"/>
                <w:b/>
                <w:bCs/>
                <w:rtl/>
                <w:lang w:bidi="fa-IR"/>
              </w:rPr>
              <w:footnoteReference w:id="1"/>
            </w:r>
            <w:r w:rsidR="002E016A">
              <w:rPr>
                <w:rFonts w:cs="B Nazanin" w:hint="cs"/>
                <w:b/>
                <w:bCs/>
                <w:rtl/>
                <w:lang w:bidi="fa-IR"/>
              </w:rPr>
              <w:t xml:space="preserve">حقوق شهروندی </w:t>
            </w:r>
            <w:r>
              <w:rPr>
                <w:rFonts w:cs="B Nazanin"/>
                <w:b/>
                <w:bCs/>
                <w:lang w:bidi="fa-IR"/>
              </w:rPr>
              <w:t xml:space="preserve">* 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کرمان</w:t>
            </w:r>
          </w:p>
        </w:tc>
        <w:tc>
          <w:tcPr>
            <w:tcW w:w="633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</w:t>
            </w: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top w:val="single" w:sz="4" w:space="0" w:color="000000" w:themeColor="text1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مرداد ماه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6317" w:type="dxa"/>
            <w:tcBorders>
              <w:top w:val="single" w:sz="4" w:space="0" w:color="000000" w:themeColor="text1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آشنایی با تجزیه و تحلیل بازار کار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شهریور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آشنایی با ابزارها و مداخلات پیشگیری از آسیب ها در اجتماع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شهریور ماه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روش های ارتقا سلامت روانی کارگران و تأثیر آن در خانواده و آسیب های خانواده</w:t>
            </w: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شهریور ماه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حقوق شهروندی 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کردستان</w:t>
            </w:r>
          </w:p>
        </w:tc>
        <w:tc>
          <w:tcPr>
            <w:tcW w:w="633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22</w:t>
            </w: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مهرماه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نقش آفرینی زنان در تولید و اشتغال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آبان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مدیریت کسب و کارهای کوچک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bottom w:val="single" w:sz="4" w:space="0" w:color="000000" w:themeColor="text1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دی ماه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bottom w:val="single" w:sz="4" w:space="0" w:color="000000" w:themeColor="text1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هوش هیجانی، آموزش خود آگاهی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527102">
        <w:trPr>
          <w:jc w:val="center"/>
        </w:trPr>
        <w:tc>
          <w:tcPr>
            <w:tcW w:w="1397" w:type="dxa"/>
            <w:tcBorders>
              <w:bottom w:val="single" w:sz="4" w:space="0" w:color="000000" w:themeColor="text1"/>
            </w:tcBorders>
            <w:vAlign w:val="center"/>
          </w:tcPr>
          <w:p w:rsidR="005647F5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بهمن ماه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bottom w:val="single" w:sz="4" w:space="0" w:color="000000" w:themeColor="text1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توسعه منابع انسانی و توانمندسازی کارکنان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tcBorders>
              <w:bottom w:val="sing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مهرماه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631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حقوق کار و تأمین اجتماعی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tabs>
                <w:tab w:val="left" w:pos="300"/>
                <w:tab w:val="center" w:pos="1089"/>
              </w:tabs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کهگیلویه و بویراحمد</w:t>
            </w:r>
          </w:p>
        </w:tc>
        <w:tc>
          <w:tcPr>
            <w:tcW w:w="633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tabs>
                <w:tab w:val="left" w:pos="300"/>
                <w:tab w:val="center" w:pos="1089"/>
              </w:tabs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</w:t>
            </w: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آبان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قانون شوراها  انجمن های صنفی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شهریور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آئین نگارش حقوقی و گزارش نویسی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آذرماه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حقوق شهروندی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شهریورماه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631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مسئولیت پذیری در مدیریت</w:t>
            </w: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مهرماه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حقوق شهروندی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گیلان</w:t>
            </w:r>
          </w:p>
          <w:p w:rsidR="002E016A" w:rsidRDefault="002E016A" w:rsidP="000D0686">
            <w:pPr>
              <w:tabs>
                <w:tab w:val="left" w:pos="564"/>
              </w:tabs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</w:t>
            </w: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مرداد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قوانین مالیاتی و بورس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tabs>
                <w:tab w:val="left" w:pos="564"/>
              </w:tabs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tabs>
                <w:tab w:val="left" w:pos="564"/>
              </w:tabs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تیر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مدیریت استرس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tabs>
                <w:tab w:val="left" w:pos="564"/>
              </w:tabs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tabs>
                <w:tab w:val="left" w:pos="564"/>
              </w:tabs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شهریور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سمینار مدیران کاریابی های غیردولتی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مهرماه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631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سمینار مدیریتی ویژه مدیران اداری و کارفرمایان منطقه آزاد انزلی</w:t>
            </w: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شهریور ماه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حقوق شهروندی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گلستان</w:t>
            </w:r>
          </w:p>
        </w:tc>
        <w:tc>
          <w:tcPr>
            <w:tcW w:w="633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</w:t>
            </w: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مرداد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تدوین طراح های توجیهی فنی- اقتصادی- مالی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آبان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آشنایی کارمندان دولت با قوانین و مقررات ناظر بر ارتقا سلامت اداری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مرداد ماه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48</w:t>
            </w:r>
          </w:p>
        </w:tc>
        <w:tc>
          <w:tcPr>
            <w:tcW w:w="6317" w:type="dxa"/>
            <w:tcBorders>
              <w:bottom w:val="double" w:sz="4" w:space="0" w:color="auto"/>
            </w:tcBorders>
            <w:vAlign w:val="center"/>
          </w:tcPr>
          <w:p w:rsidR="002E016A" w:rsidRDefault="005647F5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* </w:t>
            </w:r>
            <w:r w:rsidR="002E016A">
              <w:rPr>
                <w:rFonts w:cs="B Nazanin" w:hint="cs"/>
                <w:b/>
                <w:bCs/>
                <w:rtl/>
                <w:lang w:bidi="fa-IR"/>
              </w:rPr>
              <w:t>اعضای مراجع حل اختلاف موضوع دستورالعمل شماره 39( معاون روابط کار)</w:t>
            </w: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شهریور ماه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top w:val="double" w:sz="4" w:space="0" w:color="auto"/>
            </w:tcBorders>
            <w:vAlign w:val="center"/>
          </w:tcPr>
          <w:p w:rsidR="002E016A" w:rsidRPr="00DC63F9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C63F9">
              <w:rPr>
                <w:rFonts w:cs="B Nazanin" w:hint="cs"/>
                <w:b/>
                <w:bCs/>
                <w:rtl/>
                <w:lang w:bidi="fa-IR"/>
              </w:rPr>
              <w:t>حقوق شهروندی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لرستان</w:t>
            </w:r>
          </w:p>
        </w:tc>
        <w:tc>
          <w:tcPr>
            <w:tcW w:w="633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26</w:t>
            </w: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شهریور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6317" w:type="dxa"/>
            <w:vAlign w:val="center"/>
          </w:tcPr>
          <w:p w:rsidR="002E016A" w:rsidRPr="00DC63F9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C63F9">
              <w:rPr>
                <w:rFonts w:cs="B Nazanin" w:hint="cs"/>
                <w:b/>
                <w:bCs/>
                <w:rtl/>
                <w:lang w:bidi="fa-IR"/>
              </w:rPr>
              <w:t>اشنایی با خدمات مشاوره و هدایت شغلی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شهریور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vAlign w:val="center"/>
          </w:tcPr>
          <w:p w:rsidR="002E016A" w:rsidRPr="00DC63F9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C63F9">
              <w:rPr>
                <w:rFonts w:cs="B Nazanin" w:hint="cs"/>
                <w:b/>
                <w:bCs/>
                <w:rtl/>
                <w:lang w:bidi="fa-IR"/>
              </w:rPr>
              <w:t>اشنایی با بورس و سهام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شهریور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vAlign w:val="center"/>
          </w:tcPr>
          <w:p w:rsidR="002E016A" w:rsidRPr="00DC63F9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C63F9">
              <w:rPr>
                <w:rFonts w:cs="B Nazanin" w:hint="cs"/>
                <w:b/>
                <w:bCs/>
                <w:rtl/>
                <w:lang w:bidi="fa-IR"/>
              </w:rPr>
              <w:t>حسابداری تعهدی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0D0686">
        <w:trPr>
          <w:jc w:val="center"/>
        </w:trPr>
        <w:tc>
          <w:tcPr>
            <w:tcW w:w="1397" w:type="dxa"/>
            <w:vAlign w:val="bottom"/>
          </w:tcPr>
          <w:p w:rsidR="000D0686" w:rsidRPr="000D0686" w:rsidRDefault="000D0686" w:rsidP="000D068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:rsidR="000D0686" w:rsidRPr="004615F6" w:rsidRDefault="002E016A" w:rsidP="006605E0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مهرماه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48</w:t>
            </w:r>
          </w:p>
        </w:tc>
        <w:tc>
          <w:tcPr>
            <w:tcW w:w="6317" w:type="dxa"/>
            <w:vAlign w:val="center"/>
          </w:tcPr>
          <w:p w:rsidR="002E016A" w:rsidRPr="00DC63F9" w:rsidRDefault="005647F5" w:rsidP="000D0686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* </w:t>
            </w:r>
            <w:r w:rsidR="002E016A">
              <w:rPr>
                <w:rFonts w:cs="B Nazanin" w:hint="cs"/>
                <w:b/>
                <w:bCs/>
                <w:rtl/>
                <w:lang w:bidi="fa-IR"/>
              </w:rPr>
              <w:t xml:space="preserve">اعضای مراجع حل اختلاف موضوع </w:t>
            </w:r>
            <w:r w:rsidR="002E016A" w:rsidRPr="00DC63F9">
              <w:rPr>
                <w:rFonts w:cs="B Nazanin" w:hint="cs"/>
                <w:b/>
                <w:bCs/>
                <w:rtl/>
                <w:lang w:bidi="fa-IR"/>
              </w:rPr>
              <w:t>دستور العمل 39</w:t>
            </w:r>
            <w:r w:rsidR="002E016A">
              <w:rPr>
                <w:rFonts w:cs="B Nazanin" w:hint="cs"/>
                <w:b/>
                <w:bCs/>
                <w:rtl/>
                <w:lang w:bidi="fa-IR"/>
              </w:rPr>
              <w:t>معاون روابط کار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تیرماه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top w:val="double" w:sz="4" w:space="0" w:color="auto"/>
            </w:tcBorders>
            <w:vAlign w:val="center"/>
          </w:tcPr>
          <w:p w:rsidR="002E016A" w:rsidRDefault="005647F5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* </w:t>
            </w:r>
            <w:r w:rsidR="002E016A">
              <w:rPr>
                <w:rFonts w:cs="B Nazanin" w:hint="cs"/>
                <w:b/>
                <w:bCs/>
                <w:rtl/>
                <w:lang w:bidi="fa-IR"/>
              </w:rPr>
              <w:t>حقوق شهروندی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مرکزی</w:t>
            </w:r>
          </w:p>
        </w:tc>
        <w:tc>
          <w:tcPr>
            <w:tcW w:w="633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27</w:t>
            </w: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مرداد ماه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31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بازاریابی و مدیریت بازار</w:t>
            </w: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مرداد ماه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631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آئین دادرسی کار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مازندران</w:t>
            </w:r>
          </w:p>
        </w:tc>
        <w:tc>
          <w:tcPr>
            <w:tcW w:w="633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28</w:t>
            </w:r>
            <w:r w:rsidR="005647F5">
              <w:rPr>
                <w:rStyle w:val="FootnoteReference"/>
                <w:rFonts w:cs="B Nazanin"/>
                <w:b/>
                <w:bCs/>
                <w:rtl/>
                <w:lang w:bidi="fa-IR"/>
              </w:rPr>
              <w:footnoteReference w:id="2"/>
            </w: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شهریور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تکنیک های مشاوره شغلی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مرداد ماه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حقوق شهروندی</w:t>
            </w: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شهریور ماه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6317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آشنایی با خوشه های کسب و کار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هرمزگان</w:t>
            </w:r>
          </w:p>
        </w:tc>
        <w:tc>
          <w:tcPr>
            <w:tcW w:w="633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</w:t>
            </w: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مهر ماه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حقوق شهروندی</w:t>
            </w:r>
          </w:p>
        </w:tc>
        <w:tc>
          <w:tcPr>
            <w:tcW w:w="1980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آبان ماه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6317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حقوق تطبیقی کار</w:t>
            </w:r>
          </w:p>
        </w:tc>
        <w:tc>
          <w:tcPr>
            <w:tcW w:w="1980" w:type="dxa"/>
            <w:vMerge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مرداد ماه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حقوق شهروندی 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همدان</w:t>
            </w:r>
          </w:p>
        </w:tc>
        <w:tc>
          <w:tcPr>
            <w:tcW w:w="633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</w:t>
            </w: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مرداد ماه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63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و فنون مذاکره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شهریور ماه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6317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مدیریت تضاد و تعارض</w:t>
            </w: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تیر ماه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6317" w:type="dxa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حقوق شهروندی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یزد</w:t>
            </w:r>
          </w:p>
        </w:tc>
        <w:tc>
          <w:tcPr>
            <w:tcW w:w="633" w:type="dxa"/>
            <w:vMerge w:val="restart"/>
            <w:tcBorders>
              <w:top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31</w:t>
            </w: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شهریور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قوانین مقررات اشتغال اتباع خارجی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مهر ماه</w:t>
            </w:r>
          </w:p>
        </w:tc>
        <w:tc>
          <w:tcPr>
            <w:tcW w:w="1134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6317" w:type="dxa"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شرایط کار</w:t>
            </w:r>
          </w:p>
        </w:tc>
        <w:tc>
          <w:tcPr>
            <w:tcW w:w="1980" w:type="dxa"/>
            <w:vMerge/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E016A" w:rsidTr="00C458C5">
        <w:trPr>
          <w:jc w:val="center"/>
        </w:trPr>
        <w:tc>
          <w:tcPr>
            <w:tcW w:w="139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آذر ماه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6317" w:type="dxa"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فرهنگ کار و رزق حلال</w:t>
            </w: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vAlign w:val="center"/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  <w:tcBorders>
              <w:bottom w:val="double" w:sz="4" w:space="0" w:color="auto"/>
            </w:tcBorders>
          </w:tcPr>
          <w:p w:rsidR="002E016A" w:rsidRDefault="002E016A" w:rsidP="000D0686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434539" w:rsidRPr="004149FD" w:rsidRDefault="009B0DD8" w:rsidP="004149FD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sectPr w:rsidR="00434539" w:rsidRPr="004149FD" w:rsidSect="00736F52">
      <w:headerReference w:type="default" r:id="rId7"/>
      <w:footnotePr>
        <w:numFmt w:val="chicago"/>
      </w:footnotePr>
      <w:pgSz w:w="12240" w:h="15840"/>
      <w:pgMar w:top="194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AC9" w:rsidRDefault="007B3AC9" w:rsidP="00736F52">
      <w:pPr>
        <w:spacing w:after="0" w:line="240" w:lineRule="auto"/>
      </w:pPr>
      <w:r>
        <w:separator/>
      </w:r>
    </w:p>
  </w:endnote>
  <w:endnote w:type="continuationSeparator" w:id="0">
    <w:p w:rsidR="007B3AC9" w:rsidRDefault="007B3AC9" w:rsidP="0073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AC9" w:rsidRDefault="007B3AC9" w:rsidP="00736F52">
      <w:pPr>
        <w:spacing w:after="0" w:line="240" w:lineRule="auto"/>
      </w:pPr>
      <w:r>
        <w:separator/>
      </w:r>
    </w:p>
  </w:footnote>
  <w:footnote w:type="continuationSeparator" w:id="0">
    <w:p w:rsidR="007B3AC9" w:rsidRDefault="007B3AC9" w:rsidP="00736F52">
      <w:pPr>
        <w:spacing w:after="0" w:line="240" w:lineRule="auto"/>
      </w:pPr>
      <w:r>
        <w:continuationSeparator/>
      </w:r>
    </w:p>
  </w:footnote>
  <w:footnote w:id="1">
    <w:p w:rsidR="00527102" w:rsidRPr="00527102" w:rsidRDefault="00527102" w:rsidP="00227E06">
      <w:pPr>
        <w:pStyle w:val="FootnoteText"/>
        <w:bidi/>
        <w:jc w:val="both"/>
        <w:rPr>
          <w:rFonts w:cs="B Nazanin"/>
          <w:rtl/>
          <w:lang w:bidi="fa-IR"/>
        </w:rPr>
      </w:pPr>
      <w:r w:rsidRPr="00527102">
        <w:rPr>
          <w:rStyle w:val="FootnoteReference"/>
          <w:rFonts w:cs="B Nazanin"/>
        </w:rPr>
        <w:footnoteRef/>
      </w:r>
      <w:r w:rsidRPr="00527102">
        <w:rPr>
          <w:rFonts w:cs="B Nazanin"/>
        </w:rPr>
        <w:t xml:space="preserve"> </w:t>
      </w:r>
      <w:r w:rsidRPr="00527102">
        <w:rPr>
          <w:rFonts w:cs="B Nazanin" w:hint="cs"/>
          <w:rtl/>
          <w:lang w:bidi="fa-IR"/>
        </w:rPr>
        <w:t xml:space="preserve"> حقوق شهروندی از محل اعتبارات اداره کل استان کرمان</w:t>
      </w:r>
    </w:p>
  </w:footnote>
  <w:footnote w:id="2">
    <w:p w:rsidR="005647F5" w:rsidRPr="005647F5" w:rsidRDefault="005647F5" w:rsidP="005647F5">
      <w:pPr>
        <w:pStyle w:val="FootnoteText"/>
        <w:bidi/>
        <w:rPr>
          <w:rFonts w:cs="B Nazanin"/>
          <w:rtl/>
          <w:lang w:bidi="fa-IR"/>
        </w:rPr>
      </w:pPr>
      <w:r w:rsidRPr="005647F5">
        <w:rPr>
          <w:rStyle w:val="FootnoteReference"/>
          <w:rFonts w:cs="B Nazanin" w:hint="cs"/>
          <w:rtl/>
        </w:rPr>
        <w:t>*</w:t>
      </w:r>
      <w:r w:rsidRPr="005647F5">
        <w:rPr>
          <w:rFonts w:cs="B Nazanin" w:hint="cs"/>
          <w:rtl/>
        </w:rPr>
        <w:t xml:space="preserve"> </w:t>
      </w:r>
      <w:r w:rsidRPr="005647F5">
        <w:rPr>
          <w:rFonts w:cs="B Nazanin" w:hint="cs"/>
          <w:rtl/>
        </w:rPr>
        <w:t>حقوق شهروندی از محل اعتبارات اداره کل استان مرکزی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686" w:rsidRDefault="000D0686" w:rsidP="00935C77">
    <w:pPr>
      <w:bidi/>
      <w:jc w:val="center"/>
      <w:rPr>
        <w:rFonts w:cs="B Nazanin"/>
        <w:b/>
        <w:bCs/>
        <w:sz w:val="20"/>
        <w:szCs w:val="20"/>
        <w:rtl/>
        <w:lang w:bidi="fa-IR"/>
      </w:rPr>
    </w:pPr>
  </w:p>
  <w:p w:rsidR="009C7BB2" w:rsidRDefault="009C7BB2" w:rsidP="000D0686">
    <w:pPr>
      <w:bidi/>
      <w:jc w:val="center"/>
      <w:rPr>
        <w:rFonts w:cs="B Nazanin"/>
        <w:b/>
        <w:bCs/>
        <w:sz w:val="20"/>
        <w:szCs w:val="20"/>
        <w:lang w:bidi="fa-IR"/>
      </w:rPr>
    </w:pPr>
    <w:r w:rsidRPr="00935C77">
      <w:rPr>
        <w:rFonts w:cs="B Nazanin" w:hint="cs"/>
        <w:b/>
        <w:bCs/>
        <w:noProof/>
        <w:sz w:val="20"/>
        <w:szCs w:val="20"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-646962</wp:posOffset>
          </wp:positionH>
          <wp:positionV relativeFrom="paragraph">
            <wp:posOffset>-194807</wp:posOffset>
          </wp:positionV>
          <wp:extent cx="784032" cy="818985"/>
          <wp:effectExtent l="19050" t="0" r="0" b="0"/>
          <wp:wrapNone/>
          <wp:docPr id="1" name="Picture 1" descr="AR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032" cy="818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35C77">
      <w:rPr>
        <w:rFonts w:cs="B Nazanin" w:hint="cs"/>
        <w:b/>
        <w:bCs/>
        <w:sz w:val="20"/>
        <w:szCs w:val="20"/>
        <w:rtl/>
        <w:lang w:bidi="fa-IR"/>
      </w:rPr>
      <w:t>دوره هایی که علاوه بر دوره های ترویجی و اعضای مراجع حل اختلاف  و مدیران کاریابی ها و تشکل های کارگری و کارفرمایی</w:t>
    </w:r>
  </w:p>
  <w:p w:rsidR="009C7BB2" w:rsidRDefault="009C7BB2" w:rsidP="00E226B3">
    <w:pPr>
      <w:bidi/>
      <w:jc w:val="center"/>
      <w:rPr>
        <w:rFonts w:cs="B Nazanin"/>
        <w:b/>
        <w:bCs/>
        <w:sz w:val="20"/>
        <w:szCs w:val="20"/>
        <w:rtl/>
        <w:lang w:bidi="fa-IR"/>
      </w:rPr>
    </w:pPr>
    <w:r w:rsidRPr="00935C77">
      <w:rPr>
        <w:rFonts w:cs="B Nazanin" w:hint="cs"/>
        <w:b/>
        <w:bCs/>
        <w:sz w:val="20"/>
        <w:szCs w:val="20"/>
        <w:rtl/>
        <w:lang w:bidi="fa-IR"/>
      </w:rPr>
      <w:t xml:space="preserve"> در</w:t>
    </w:r>
    <w:r w:rsidRPr="00935C77">
      <w:rPr>
        <w:rFonts w:cs="B Nazanin"/>
        <w:b/>
        <w:bCs/>
        <w:sz w:val="20"/>
        <w:szCs w:val="20"/>
        <w:lang w:bidi="fa-IR"/>
      </w:rPr>
      <w:t xml:space="preserve"> </w:t>
    </w:r>
    <w:r w:rsidRPr="00935C77">
      <w:rPr>
        <w:rFonts w:cs="B Nazanin" w:hint="cs"/>
        <w:b/>
        <w:bCs/>
        <w:sz w:val="20"/>
        <w:szCs w:val="20"/>
        <w:rtl/>
        <w:lang w:bidi="fa-IR"/>
      </w:rPr>
      <w:t>ادارات کل تعاون کار و رفاه اجتماعی استانها در سال 96 با همکاری موسسه کار و تأمین اجتماعی برگزار می گردد</w:t>
    </w:r>
  </w:p>
  <w:p w:rsidR="000D0686" w:rsidRPr="000D0686" w:rsidRDefault="000D0686" w:rsidP="000D0686">
    <w:pPr>
      <w:bidi/>
      <w:jc w:val="center"/>
      <w:rPr>
        <w:rFonts w:cs="B Nazanin"/>
        <w:b/>
        <w:bCs/>
        <w:sz w:val="2"/>
        <w:szCs w:val="2"/>
        <w:rtl/>
        <w:lang w:bidi="fa-IR"/>
      </w:rPr>
    </w:pPr>
  </w:p>
  <w:p w:rsidR="009C7BB2" w:rsidRPr="00E226B3" w:rsidRDefault="009C7BB2" w:rsidP="00935C77">
    <w:pPr>
      <w:pStyle w:val="Header"/>
      <w:bidi/>
      <w:rPr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hdrShapeDefaults>
    <o:shapedefaults v:ext="edit" spidmax="18434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1E5CFA"/>
    <w:rsid w:val="0002165E"/>
    <w:rsid w:val="000264DC"/>
    <w:rsid w:val="00047FBB"/>
    <w:rsid w:val="00064A72"/>
    <w:rsid w:val="000A6DD6"/>
    <w:rsid w:val="000C2FB6"/>
    <w:rsid w:val="000D0686"/>
    <w:rsid w:val="000E2296"/>
    <w:rsid w:val="001071CB"/>
    <w:rsid w:val="001126AD"/>
    <w:rsid w:val="00145985"/>
    <w:rsid w:val="001A600A"/>
    <w:rsid w:val="001C360F"/>
    <w:rsid w:val="001D4EC3"/>
    <w:rsid w:val="001E5CFA"/>
    <w:rsid w:val="001F2C38"/>
    <w:rsid w:val="00227E06"/>
    <w:rsid w:val="00245C79"/>
    <w:rsid w:val="00290EBC"/>
    <w:rsid w:val="002D185B"/>
    <w:rsid w:val="002D6CB0"/>
    <w:rsid w:val="002E016A"/>
    <w:rsid w:val="002E20E5"/>
    <w:rsid w:val="003065B5"/>
    <w:rsid w:val="00321C03"/>
    <w:rsid w:val="00322CFE"/>
    <w:rsid w:val="00326C39"/>
    <w:rsid w:val="00330C1D"/>
    <w:rsid w:val="00382090"/>
    <w:rsid w:val="003D62B5"/>
    <w:rsid w:val="00404CA9"/>
    <w:rsid w:val="004149FD"/>
    <w:rsid w:val="00434539"/>
    <w:rsid w:val="00436F75"/>
    <w:rsid w:val="004615F6"/>
    <w:rsid w:val="004706F1"/>
    <w:rsid w:val="0048597A"/>
    <w:rsid w:val="004B4414"/>
    <w:rsid w:val="004D1614"/>
    <w:rsid w:val="004E7360"/>
    <w:rsid w:val="00501185"/>
    <w:rsid w:val="005129D9"/>
    <w:rsid w:val="00517FB7"/>
    <w:rsid w:val="00527102"/>
    <w:rsid w:val="005647F5"/>
    <w:rsid w:val="00566B4D"/>
    <w:rsid w:val="005C1EDB"/>
    <w:rsid w:val="005D6D48"/>
    <w:rsid w:val="005D76AD"/>
    <w:rsid w:val="005E6D8B"/>
    <w:rsid w:val="00602B67"/>
    <w:rsid w:val="006605E0"/>
    <w:rsid w:val="00663547"/>
    <w:rsid w:val="0068438C"/>
    <w:rsid w:val="006A29EA"/>
    <w:rsid w:val="006C5102"/>
    <w:rsid w:val="006D1AB3"/>
    <w:rsid w:val="007002E3"/>
    <w:rsid w:val="00736F52"/>
    <w:rsid w:val="007611B9"/>
    <w:rsid w:val="007715FD"/>
    <w:rsid w:val="00785B4B"/>
    <w:rsid w:val="007B3AC9"/>
    <w:rsid w:val="007C58F5"/>
    <w:rsid w:val="00803775"/>
    <w:rsid w:val="008263E0"/>
    <w:rsid w:val="00831C3B"/>
    <w:rsid w:val="00865831"/>
    <w:rsid w:val="00897D2C"/>
    <w:rsid w:val="008C1E79"/>
    <w:rsid w:val="008E3EDC"/>
    <w:rsid w:val="008E6304"/>
    <w:rsid w:val="008F0716"/>
    <w:rsid w:val="008F42C9"/>
    <w:rsid w:val="00901A19"/>
    <w:rsid w:val="00904C20"/>
    <w:rsid w:val="00910DC6"/>
    <w:rsid w:val="00935C77"/>
    <w:rsid w:val="00943B86"/>
    <w:rsid w:val="00950064"/>
    <w:rsid w:val="009545BC"/>
    <w:rsid w:val="00961F02"/>
    <w:rsid w:val="00983F65"/>
    <w:rsid w:val="00992D0A"/>
    <w:rsid w:val="009B0DD8"/>
    <w:rsid w:val="009B73A5"/>
    <w:rsid w:val="009C2C69"/>
    <w:rsid w:val="009C7BB2"/>
    <w:rsid w:val="009F6E04"/>
    <w:rsid w:val="009F72BE"/>
    <w:rsid w:val="00A00251"/>
    <w:rsid w:val="00A043E7"/>
    <w:rsid w:val="00A208E4"/>
    <w:rsid w:val="00A42FFD"/>
    <w:rsid w:val="00A43AB7"/>
    <w:rsid w:val="00AB46F8"/>
    <w:rsid w:val="00B7184F"/>
    <w:rsid w:val="00BC7D96"/>
    <w:rsid w:val="00C458C5"/>
    <w:rsid w:val="00C504C3"/>
    <w:rsid w:val="00C54D1D"/>
    <w:rsid w:val="00C751A0"/>
    <w:rsid w:val="00CB08E7"/>
    <w:rsid w:val="00CD2FA2"/>
    <w:rsid w:val="00D27E0C"/>
    <w:rsid w:val="00D53447"/>
    <w:rsid w:val="00D635ED"/>
    <w:rsid w:val="00DB5DAB"/>
    <w:rsid w:val="00DC0D29"/>
    <w:rsid w:val="00DC63F9"/>
    <w:rsid w:val="00DE5879"/>
    <w:rsid w:val="00E01A69"/>
    <w:rsid w:val="00E226B3"/>
    <w:rsid w:val="00E56ACE"/>
    <w:rsid w:val="00E72C80"/>
    <w:rsid w:val="00EC7AAE"/>
    <w:rsid w:val="00F76F0F"/>
    <w:rsid w:val="00FC6EFF"/>
    <w:rsid w:val="00FD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D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36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F52"/>
  </w:style>
  <w:style w:type="paragraph" w:styleId="Footer">
    <w:name w:val="footer"/>
    <w:basedOn w:val="Normal"/>
    <w:link w:val="FooterChar"/>
    <w:uiPriority w:val="99"/>
    <w:semiHidden/>
    <w:unhideWhenUsed/>
    <w:rsid w:val="00736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6F52"/>
  </w:style>
  <w:style w:type="paragraph" w:styleId="ListParagraph">
    <w:name w:val="List Paragraph"/>
    <w:basedOn w:val="Normal"/>
    <w:uiPriority w:val="34"/>
    <w:qFormat/>
    <w:rsid w:val="00C458C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271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71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71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49C09-D411-4BEA-9309-3A07FA5E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sattari</dc:creator>
  <cp:lastModifiedBy>roya ramezanzadeh</cp:lastModifiedBy>
  <cp:revision>2</cp:revision>
  <dcterms:created xsi:type="dcterms:W3CDTF">2017-07-23T07:32:00Z</dcterms:created>
  <dcterms:modified xsi:type="dcterms:W3CDTF">2017-07-23T07:32:00Z</dcterms:modified>
</cp:coreProperties>
</file>